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sz w:val="24"/>
        </w:rPr>
        <w:t>立川山岳会  入会</w:t>
      </w:r>
      <w:bookmarkStart w:id="0" w:name="_GoBack"/>
      <w:bookmarkEnd w:id="0"/>
      <w:r>
        <w:rPr>
          <w:rFonts w:hint="eastAsia"/>
          <w:sz w:val="24"/>
        </w:rPr>
        <w:t>申込書</w:t>
      </w:r>
    </w:p>
    <w:p>
      <w:pPr>
        <w:jc w:val="right"/>
        <w:rPr>
          <w:sz w:val="28"/>
        </w:rPr>
      </w:pPr>
      <w:r>
        <w:rPr>
          <w:rFonts w:hint="eastAsia"/>
        </w:rPr>
        <w:t>記入日（西暦）</w:t>
      </w:r>
      <w:r>
        <w:rPr>
          <w:rFonts w:hint="eastAsia"/>
          <w:lang w:val="en-US" w:eastAsia="ja-JP"/>
        </w:rPr>
        <w:t xml:space="preserve">     </w:t>
      </w:r>
      <w:r>
        <w:rPr>
          <w:rFonts w:hint="eastAsia"/>
        </w:rPr>
        <w:t>　年</w:t>
      </w:r>
      <w:r>
        <w:rPr>
          <w:rFonts w:hint="eastAsia"/>
          <w:lang w:val="en-US" w:eastAsia="ja-JP"/>
        </w:rPr>
        <w:t xml:space="preserve">   </w:t>
      </w:r>
      <w:r>
        <w:rPr>
          <w:rFonts w:hint="eastAsia"/>
        </w:rPr>
        <w:t>　月　</w:t>
      </w:r>
      <w:r>
        <w:rPr>
          <w:rFonts w:hint="eastAsia"/>
          <w:lang w:val="en-US" w:eastAsia="ja-JP"/>
        </w:rPr>
        <w:t xml:space="preserve">   </w:t>
      </w:r>
      <w:r>
        <w:rPr>
          <w:rFonts w:hint="eastAsia"/>
        </w:rPr>
        <w:t>日</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会員番号</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氏名</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生年月日</w:t>
            </w:r>
          </w:p>
        </w:tc>
        <w:tc>
          <w:tcPr>
            <w:tcW w:w="6906" w:type="dxa"/>
            <w:vAlign w:val="top"/>
          </w:tcPr>
          <w:p>
            <w:pPr>
              <w:jc w:val="left"/>
            </w:pPr>
            <w:r>
              <w:rPr>
                <w:rFonts w:hint="eastAsia"/>
              </w:rPr>
              <w:t xml:space="preserve">       </w:t>
            </w:r>
            <w:r>
              <w:t>年</w:t>
            </w:r>
            <w:r>
              <w:rPr>
                <w:rFonts w:hint="eastAsia"/>
              </w:rPr>
              <w:t xml:space="preserve">     </w:t>
            </w:r>
            <w:r>
              <w:t xml:space="preserve"> </w:t>
            </w:r>
            <w:r>
              <w:rPr>
                <w:rFonts w:hint="eastAsia"/>
              </w:rPr>
              <w:t xml:space="preserve">   </w:t>
            </w:r>
            <w:r>
              <w:t>月</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血液型</w:t>
            </w:r>
          </w:p>
        </w:tc>
        <w:tc>
          <w:tcPr>
            <w:tcW w:w="6906" w:type="dxa"/>
            <w:vAlign w:val="top"/>
          </w:tcPr>
          <w:p>
            <w:pPr>
              <w:jc w:val="left"/>
            </w:pPr>
            <w:r>
              <w:rPr>
                <w:rFonts w:hint="eastAsia"/>
              </w:rPr>
              <w:t xml:space="preserve">        </w:t>
            </w:r>
            <w: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住所</w:t>
            </w:r>
          </w:p>
        </w:tc>
        <w:tc>
          <w:tcPr>
            <w:tcW w:w="6906" w:type="dxa"/>
            <w:vAlign w:val="top"/>
          </w:tcPr>
          <w:p>
            <w:pPr>
              <w:jc w:val="left"/>
            </w:pPr>
            <w:r>
              <w:rPr>
                <w:rFonts w:hint="eastAsia"/>
              </w:rPr>
              <w:t>〒</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自宅TEL</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携帯T</w:t>
            </w:r>
            <w:r>
              <w:t>EL</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t>E-mail_1</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bottom w:val="double" w:color="auto" w:sz="4" w:space="0"/>
            </w:tcBorders>
            <w:vAlign w:val="top"/>
          </w:tcPr>
          <w:p>
            <w:pPr>
              <w:jc w:val="left"/>
            </w:pPr>
            <w:r>
              <w:t>E-mail_2</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 xml:space="preserve">緊急連絡先 </w:t>
            </w:r>
            <w:r>
              <w:t>名前</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t>緊急連絡先</w:t>
            </w:r>
            <w:r>
              <w:rPr>
                <w:rFonts w:hint="eastAsia"/>
              </w:rPr>
              <w:t xml:space="preserve"> </w:t>
            </w:r>
            <w:r>
              <w:t>住所</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続柄</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TEL</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勤務先</w:t>
            </w:r>
            <w:r>
              <w:t>名称</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勤務先</w:t>
            </w:r>
            <w:r>
              <w:t>住所</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TEL</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t>山岳</w:t>
            </w:r>
            <w:r>
              <w:rPr>
                <w:rFonts w:hint="eastAsia"/>
              </w:rPr>
              <w:t>関連</w:t>
            </w:r>
            <w:r>
              <w:t>資格</w:t>
            </w:r>
          </w:p>
        </w:tc>
        <w:tc>
          <w:tcPr>
            <w:tcW w:w="6906" w:type="dxa"/>
            <w:vAlign w:val="top"/>
          </w:tcPr>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山岳保険</w:t>
            </w:r>
            <w:r>
              <w:t>の名称</w:t>
            </w:r>
            <w:r>
              <w:rPr>
                <w:rFonts w:hint="eastAsia"/>
              </w:rPr>
              <w:t>と</w:t>
            </w:r>
            <w:r>
              <w:t>番号</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830" w:type="dxa"/>
            <w:tcBorders>
              <w:bottom w:val="single" w:color="auto" w:sz="4" w:space="0"/>
            </w:tcBorders>
            <w:vAlign w:val="top"/>
          </w:tcPr>
          <w:p>
            <w:pPr>
              <w:jc w:val="left"/>
            </w:pPr>
            <w:r>
              <w:t>他の所属山岳会</w:t>
            </w:r>
            <w:r>
              <w:rPr>
                <w:rFonts w:hint="eastAsia"/>
              </w:rPr>
              <w:t>の</w:t>
            </w:r>
            <w:r>
              <w:t>名称</w:t>
            </w:r>
          </w:p>
          <w:p>
            <w:pPr>
              <w:jc w:val="left"/>
            </w:pPr>
            <w:r>
              <w:rPr>
                <w:rFonts w:hint="eastAsia"/>
              </w:rPr>
              <w:t>緊急連絡先</w:t>
            </w:r>
          </w:p>
        </w:tc>
        <w:tc>
          <w:tcPr>
            <w:tcW w:w="6906" w:type="dxa"/>
            <w:tcBorders>
              <w:bottom w:val="single" w:color="auto" w:sz="4" w:space="0"/>
            </w:tcBorders>
            <w:vAlign w:val="top"/>
          </w:tcPr>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vAlign w:val="top"/>
          </w:tcPr>
          <w:p>
            <w:pPr>
              <w:jc w:val="left"/>
            </w:pPr>
            <w:r>
              <w:rPr>
                <w:rFonts w:hint="eastAsia"/>
              </w:rPr>
              <w:t>都岳連</w:t>
            </w:r>
            <w:r>
              <w:t>関連</w:t>
            </w:r>
            <w:r>
              <w:rPr>
                <w:rFonts w:hint="eastAsia"/>
              </w:rPr>
              <w:t>の</w:t>
            </w:r>
            <w:r>
              <w:t>役職</w:t>
            </w:r>
          </w:p>
        </w:tc>
        <w:tc>
          <w:tcPr>
            <w:tcW w:w="6906" w:type="dxa"/>
            <w:tcBorders>
              <w:top w:val="single" w:color="auto" w:sz="4" w:space="0"/>
              <w:left w:val="single" w:color="auto" w:sz="4" w:space="0"/>
              <w:bottom w:val="single" w:color="auto" w:sz="4" w:space="0"/>
              <w:right w:val="sing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tcBorders>
            <w:vAlign w:val="top"/>
          </w:tcPr>
          <w:p>
            <w:pPr>
              <w:jc w:val="left"/>
            </w:pPr>
            <w:r>
              <w:rPr>
                <w:rFonts w:hint="eastAsia"/>
              </w:rPr>
              <w:t>健康状態(</w:t>
            </w:r>
            <w:r>
              <w:t>持病・障害</w:t>
            </w:r>
            <w:r>
              <w:rPr>
                <w:rFonts w:hint="eastAsia"/>
              </w:rPr>
              <w:t>)、その他申告事項</w:t>
            </w:r>
          </w:p>
        </w:tc>
        <w:tc>
          <w:tcPr>
            <w:tcW w:w="6906" w:type="dxa"/>
            <w:tcBorders>
              <w:top w:val="single" w:color="auto" w:sz="4" w:space="0"/>
            </w:tcBorders>
            <w:vAlign w:val="top"/>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jc w:val="left"/>
            </w:pPr>
            <w:r>
              <w:rPr>
                <w:rFonts w:hint="eastAsia"/>
              </w:rPr>
              <w:t>入会諸費用</w:t>
            </w:r>
          </w:p>
        </w:tc>
        <w:tc>
          <w:tcPr>
            <w:tcW w:w="6906" w:type="dxa"/>
            <w:vAlign w:val="top"/>
          </w:tcPr>
          <w:p>
            <w:pPr>
              <w:jc w:val="left"/>
            </w:pPr>
            <w:r>
              <w:rPr>
                <w:rFonts w:hint="eastAsia"/>
              </w:rPr>
              <w:t>入会金　2000円</w:t>
            </w:r>
          </w:p>
          <w:p>
            <w:pPr>
              <w:jc w:val="left"/>
            </w:pPr>
            <w:r>
              <w:rPr>
                <w:rFonts w:hint="eastAsia"/>
              </w:rPr>
              <w:t>年会費　</w:t>
            </w:r>
            <w:r>
              <w:rPr>
                <w:rFonts w:hint="eastAsia"/>
                <w:lang w:val="en-US" w:eastAsia="ja-JP"/>
              </w:rPr>
              <w:t>3</w:t>
            </w:r>
            <w:r>
              <w:rPr>
                <w:rFonts w:hint="eastAsia"/>
              </w:rPr>
              <w:t>000円</w:t>
            </w:r>
          </w:p>
          <w:p>
            <w:pPr>
              <w:jc w:val="left"/>
            </w:pPr>
            <w:r>
              <w:rPr>
                <w:rFonts w:hint="eastAsia"/>
              </w:rPr>
              <w:t>※中途入会の場合：　月～　カ月分　　　円〈</w:t>
            </w:r>
            <w:r>
              <w:rPr>
                <w:rFonts w:hint="eastAsia"/>
                <w:lang w:val="en-US" w:eastAsia="ja-JP"/>
              </w:rPr>
              <w:t>3</w:t>
            </w:r>
            <w:r>
              <w:rPr>
                <w:rFonts w:hint="eastAsia"/>
              </w:rPr>
              <w:t>00円/月で計算〉</w:t>
            </w:r>
          </w:p>
          <w:p>
            <w:pPr>
              <w:ind w:right="210"/>
              <w:jc w:val="right"/>
            </w:pPr>
            <w:r>
              <w:rPr>
                <w:rFonts w:hint="eastAsia"/>
              </w:rPr>
              <w:t>会計：相場</w:t>
            </w:r>
          </w:p>
          <w:p>
            <w:pPr>
              <w:jc w:val="left"/>
            </w:pPr>
            <w:r>
              <w:rPr>
                <w:rFonts w:hint="eastAsia"/>
              </w:rPr>
              <w:t>山岳保険　　　　　　　　　　　　　　　　　　　　　　保険：滝野</w:t>
            </w:r>
          </w:p>
        </w:tc>
      </w:tr>
    </w:tbl>
    <w:p>
      <w:pPr>
        <w:jc w:val="left"/>
      </w:pPr>
      <w:r>
        <w:rPr>
          <w:rFonts w:hint="eastAsia"/>
        </w:rPr>
        <w:t>．．．．．．．．．．．．．．．．．．．．．．．．．．．．．．．．．．．．．．．．．．．．．．．．．．．．．．．．．．．．．．．．．．．．．．．．．．．．．．．．．．．．．．．．．．．</w:t>
      </w:r>
    </w:p>
    <w:p>
      <w:pPr>
        <w:jc w:val="left"/>
      </w:pPr>
      <w:r>
        <w:rPr>
          <w:rFonts w:hint="eastAsia"/>
        </w:rPr>
        <w:t>立川記入欄　入会受理　　　　年　　月　　日　代表：三ツ堀信二</w:t>
      </w:r>
    </w:p>
    <w:p>
      <w:r>
        <w:br w:type="page"/>
      </w:r>
    </w:p>
    <w:p>
      <w:pPr>
        <w:jc w:val="center"/>
        <w:rPr>
          <w:b/>
          <w:sz w:val="24"/>
        </w:rPr>
      </w:pPr>
      <w:r>
        <w:rPr>
          <w:rFonts w:hint="eastAsia"/>
          <w:b/>
          <w:sz w:val="24"/>
        </w:rPr>
        <w:t>立川山岳会会則</w:t>
      </w:r>
    </w:p>
    <w:p>
      <w:pPr>
        <w:jc w:val="center"/>
      </w:pPr>
    </w:p>
    <w:p>
      <w:pPr>
        <w:pStyle w:val="7"/>
        <w:numPr>
          <w:ilvl w:val="0"/>
          <w:numId w:val="1"/>
        </w:numPr>
        <w:ind w:leftChars="0"/>
      </w:pPr>
      <w:r>
        <w:rPr>
          <w:rFonts w:hint="eastAsia"/>
        </w:rPr>
        <w:t>名称　本会を立川山岳会（以下本会と呼ぶ）と称する。</w:t>
      </w:r>
    </w:p>
    <w:p>
      <w:pPr>
        <w:pStyle w:val="7"/>
        <w:ind w:left="360" w:leftChars="0"/>
      </w:pPr>
    </w:p>
    <w:p>
      <w:pPr>
        <w:pStyle w:val="7"/>
        <w:numPr>
          <w:ilvl w:val="0"/>
          <w:numId w:val="1"/>
        </w:numPr>
        <w:ind w:leftChars="0"/>
      </w:pPr>
      <w:r>
        <w:rPr>
          <w:rFonts w:hint="eastAsia"/>
        </w:rPr>
        <w:t>目的　本会は山岳地域等での登山登攀活動を通して会員相互の交流研鑽を図ることを目的とする。</w:t>
      </w:r>
    </w:p>
    <w:p>
      <w:pPr>
        <w:pStyle w:val="7"/>
        <w:ind w:left="360" w:leftChars="0"/>
      </w:pPr>
    </w:p>
    <w:p>
      <w:pPr>
        <w:pStyle w:val="7"/>
        <w:numPr>
          <w:ilvl w:val="0"/>
          <w:numId w:val="1"/>
        </w:numPr>
        <w:ind w:leftChars="0"/>
      </w:pPr>
      <w:r>
        <w:rPr>
          <w:rFonts w:hint="eastAsia"/>
        </w:rPr>
        <w:t>活動　本会は前条の目的のため次の活動を行う</w:t>
      </w:r>
      <w:r>
        <w:rPr>
          <w:rFonts w:hint="eastAsia"/>
          <w:lang w:eastAsia="ja-JP"/>
        </w:rPr>
        <w:t>。</w:t>
      </w:r>
    </w:p>
    <w:p>
      <w:pPr>
        <w:pStyle w:val="7"/>
        <w:numPr>
          <w:ilvl w:val="0"/>
          <w:numId w:val="2"/>
        </w:numPr>
        <w:ind w:leftChars="0"/>
      </w:pPr>
      <w:r>
        <w:rPr>
          <w:rFonts w:hint="eastAsia"/>
        </w:rPr>
        <w:t>山岳地域における登山活動</w:t>
      </w:r>
    </w:p>
    <w:p>
      <w:pPr>
        <w:pStyle w:val="7"/>
        <w:numPr>
          <w:ilvl w:val="0"/>
          <w:numId w:val="2"/>
        </w:numPr>
        <w:ind w:leftChars="0"/>
      </w:pPr>
      <w:r>
        <w:rPr>
          <w:rFonts w:hint="eastAsia"/>
        </w:rPr>
        <w:t>山岳地域における登攀活動</w:t>
      </w:r>
    </w:p>
    <w:p>
      <w:pPr>
        <w:pStyle w:val="7"/>
        <w:numPr>
          <w:ilvl w:val="0"/>
          <w:numId w:val="2"/>
        </w:numPr>
        <w:ind w:leftChars="0"/>
      </w:pPr>
      <w:r>
        <w:rPr>
          <w:rFonts w:hint="eastAsia"/>
        </w:rPr>
        <w:t>マルチピッチクライミングを含むフリークライミング活動</w:t>
      </w:r>
    </w:p>
    <w:p>
      <w:pPr>
        <w:pStyle w:val="7"/>
        <w:numPr>
          <w:ilvl w:val="0"/>
          <w:numId w:val="2"/>
        </w:numPr>
        <w:ind w:leftChars="0"/>
      </w:pPr>
      <w:r>
        <w:rPr>
          <w:rFonts w:hint="eastAsia"/>
        </w:rPr>
        <w:t>その他上記に準ずる登山行為</w:t>
      </w:r>
    </w:p>
    <w:p>
      <w:pPr>
        <w:pStyle w:val="7"/>
        <w:ind w:left="1080" w:leftChars="0"/>
      </w:pPr>
    </w:p>
    <w:p>
      <w:pPr>
        <w:pStyle w:val="7"/>
        <w:numPr>
          <w:ilvl w:val="0"/>
          <w:numId w:val="1"/>
        </w:numPr>
        <w:ind w:leftChars="0"/>
      </w:pPr>
      <w:r>
        <w:rPr>
          <w:rFonts w:hint="eastAsia"/>
        </w:rPr>
        <w:t>上部団体　本会は東京都山岳連盟に加盟する。</w:t>
      </w:r>
    </w:p>
    <w:p>
      <w:pPr>
        <w:pStyle w:val="7"/>
        <w:ind w:left="360" w:leftChars="0"/>
      </w:pPr>
    </w:p>
    <w:p>
      <w:pPr>
        <w:pStyle w:val="7"/>
        <w:numPr>
          <w:ilvl w:val="0"/>
          <w:numId w:val="1"/>
        </w:numPr>
        <w:ind w:leftChars="0"/>
      </w:pPr>
      <w:r>
        <w:rPr>
          <w:rFonts w:hint="eastAsia"/>
        </w:rPr>
        <w:t>会員の義務</w:t>
      </w:r>
    </w:p>
    <w:p>
      <w:pPr>
        <w:pStyle w:val="7"/>
        <w:numPr>
          <w:ilvl w:val="0"/>
          <w:numId w:val="3"/>
        </w:numPr>
        <w:ind w:leftChars="0"/>
      </w:pPr>
      <w:r>
        <w:rPr>
          <w:rFonts w:hint="eastAsia"/>
        </w:rPr>
        <w:t>会員は会費を納め、積極的に会の運営に携わる義務を有する</w:t>
      </w:r>
      <w:r>
        <w:rPr>
          <w:rFonts w:hint="eastAsia"/>
          <w:lang w:eastAsia="ja-JP"/>
        </w:rPr>
        <w:t>。</w:t>
      </w:r>
    </w:p>
    <w:p>
      <w:pPr>
        <w:pStyle w:val="7"/>
        <w:numPr>
          <w:ilvl w:val="0"/>
          <w:numId w:val="0"/>
        </w:numPr>
        <w:ind w:left="360" w:leftChars="0"/>
      </w:pPr>
      <w:r>
        <w:rPr>
          <w:rFonts w:hint="eastAsia"/>
          <w:lang w:eastAsia="ja-JP"/>
        </w:rPr>
        <w:t>　　　</w:t>
      </w:r>
      <w:r>
        <w:rPr>
          <w:rFonts w:hint="eastAsia"/>
        </w:rPr>
        <w:t>（会費　入会金2000円　年会費</w:t>
      </w:r>
      <w:r>
        <w:rPr>
          <w:rFonts w:hint="eastAsia"/>
          <w:lang w:val="en-US" w:eastAsia="ja-JP"/>
        </w:rPr>
        <w:t>3</w:t>
      </w:r>
      <w:r>
        <w:rPr>
          <w:rFonts w:hint="eastAsia"/>
        </w:rPr>
        <w:t>000円）</w:t>
      </w:r>
    </w:p>
    <w:p>
      <w:pPr>
        <w:pStyle w:val="7"/>
        <w:numPr>
          <w:ilvl w:val="0"/>
          <w:numId w:val="3"/>
        </w:numPr>
        <w:ind w:leftChars="0"/>
      </w:pPr>
      <w:r>
        <w:rPr>
          <w:rFonts w:hint="eastAsia"/>
        </w:rPr>
        <w:t>会員は山岳保険に加入する</w:t>
      </w:r>
      <w:r>
        <w:rPr>
          <w:rFonts w:hint="eastAsia"/>
          <w:lang w:eastAsia="ja-JP"/>
        </w:rPr>
        <w:t>。</w:t>
      </w:r>
    </w:p>
    <w:p>
      <w:pPr>
        <w:pStyle w:val="7"/>
        <w:numPr>
          <w:ilvl w:val="0"/>
          <w:numId w:val="3"/>
        </w:numPr>
        <w:ind w:leftChars="0"/>
      </w:pPr>
      <w:r>
        <w:rPr>
          <w:rFonts w:hint="eastAsia"/>
        </w:rPr>
        <w:t>会員は山行規約を遵守する</w:t>
      </w:r>
      <w:r>
        <w:rPr>
          <w:rFonts w:hint="eastAsia"/>
          <w:lang w:eastAsia="ja-JP"/>
        </w:rPr>
        <w:t>。</w:t>
      </w:r>
    </w:p>
    <w:p>
      <w:pPr>
        <w:pStyle w:val="7"/>
        <w:numPr>
          <w:ilvl w:val="0"/>
          <w:numId w:val="3"/>
        </w:numPr>
        <w:ind w:leftChars="0"/>
      </w:pPr>
      <w:r>
        <w:rPr>
          <w:rFonts w:hint="eastAsia"/>
        </w:rPr>
        <w:t>遭難発生時は遭難対策本部を設置し、会員は可能な限り協力する</w:t>
      </w:r>
      <w:r>
        <w:rPr>
          <w:rFonts w:hint="eastAsia"/>
          <w:lang w:eastAsia="ja-JP"/>
        </w:rPr>
        <w:t>。</w:t>
      </w:r>
    </w:p>
    <w:p>
      <w:pPr>
        <w:ind w:left="1050" w:leftChars="0" w:hanging="1050" w:hangingChars="500"/>
      </w:pPr>
      <w:r>
        <w:rPr>
          <w:rFonts w:hint="eastAsia"/>
        </w:rPr>
        <w:t>　　</w:t>
      </w:r>
      <w:r>
        <w:rPr>
          <w:rFonts w:hint="eastAsia"/>
          <w:lang w:eastAsia="ja-JP"/>
        </w:rPr>
        <w:t>　　　</w:t>
      </w:r>
      <w:r>
        <w:rPr>
          <w:rFonts w:hint="eastAsia"/>
        </w:rPr>
        <w:t>遠隔地会員は山岳保険の加入および保険請求手続き、メーリングの利用ができるが、本会は遭難対策の義務は負わない</w:t>
      </w:r>
      <w:r>
        <w:rPr>
          <w:rFonts w:hint="eastAsia"/>
          <w:lang w:eastAsia="ja-JP"/>
        </w:rPr>
        <w:t>。</w:t>
      </w:r>
    </w:p>
    <w:p>
      <w:pPr>
        <w:pStyle w:val="7"/>
        <w:numPr>
          <w:ilvl w:val="0"/>
          <w:numId w:val="3"/>
        </w:numPr>
        <w:ind w:leftChars="0"/>
      </w:pPr>
      <w:r>
        <w:rPr>
          <w:rFonts w:hint="eastAsia"/>
        </w:rPr>
        <w:t>OBOG会員は会員が認めた場合に限る</w:t>
      </w:r>
      <w:r>
        <w:rPr>
          <w:rFonts w:hint="eastAsia"/>
          <w:lang w:eastAsia="ja-JP"/>
        </w:rPr>
        <w:t>。</w:t>
      </w:r>
    </w:p>
    <w:p>
      <w:pPr>
        <w:pStyle w:val="7"/>
        <w:numPr>
          <w:ilvl w:val="0"/>
          <w:numId w:val="3"/>
        </w:numPr>
        <w:ind w:leftChars="0"/>
      </w:pPr>
      <w:r>
        <w:rPr>
          <w:rFonts w:hint="eastAsia"/>
        </w:rPr>
        <w:t>退会する会員は、当会にその旨申し出る</w:t>
      </w:r>
      <w:r>
        <w:rPr>
          <w:rFonts w:hint="eastAsia"/>
          <w:lang w:eastAsia="ja-JP"/>
        </w:rPr>
        <w:t>。</w:t>
      </w:r>
    </w:p>
    <w:p>
      <w:pPr>
        <w:pStyle w:val="7"/>
        <w:ind w:left="1080" w:leftChars="0"/>
      </w:pPr>
    </w:p>
    <w:p>
      <w:pPr>
        <w:pStyle w:val="7"/>
        <w:numPr>
          <w:ilvl w:val="0"/>
          <w:numId w:val="1"/>
        </w:numPr>
        <w:ind w:leftChars="0"/>
      </w:pPr>
      <w:r>
        <w:rPr>
          <w:rFonts w:hint="eastAsia"/>
        </w:rPr>
        <w:t>例会　月1回、第三水曜日に開催する</w:t>
      </w:r>
      <w:r>
        <w:rPr>
          <w:rFonts w:hint="eastAsia"/>
          <w:lang w:eastAsia="ja-JP"/>
        </w:rPr>
        <w:t>。</w:t>
      </w:r>
    </w:p>
    <w:p>
      <w:pPr>
        <w:pStyle w:val="7"/>
        <w:ind w:left="360" w:leftChars="0"/>
      </w:pPr>
    </w:p>
    <w:p>
      <w:pPr>
        <w:pStyle w:val="7"/>
        <w:numPr>
          <w:ilvl w:val="0"/>
          <w:numId w:val="1"/>
        </w:numPr>
        <w:ind w:leftChars="0"/>
      </w:pPr>
      <w:r>
        <w:rPr>
          <w:rFonts w:hint="eastAsia"/>
        </w:rPr>
        <w:t>総会　代表が招集し、毎年3月に開催する。</w:t>
      </w:r>
    </w:p>
    <w:p>
      <w:pPr>
        <w:pStyle w:val="7"/>
        <w:ind w:left="360" w:leftChars="0"/>
      </w:pPr>
      <w:r>
        <w:rPr>
          <w:rFonts w:hint="eastAsia"/>
        </w:rPr>
        <w:t>　　　総会は決議権委譲を含む会員の2分の1の出席で成立し、議決は多数決とする。</w:t>
      </w:r>
    </w:p>
    <w:p>
      <w:pPr>
        <w:pStyle w:val="7"/>
        <w:ind w:left="360" w:leftChars="0"/>
      </w:pPr>
    </w:p>
    <w:p>
      <w:pPr>
        <w:pStyle w:val="7"/>
        <w:numPr>
          <w:ilvl w:val="0"/>
          <w:numId w:val="1"/>
        </w:numPr>
        <w:ind w:leftChars="0"/>
      </w:pPr>
      <w:r>
        <w:rPr>
          <w:rFonts w:hint="eastAsia"/>
        </w:rPr>
        <w:t>役員　本会は次の役員を置き、任期は4月1日から翌年3月31日迄の1ヵ年とし、再選、重任を妨　　</w:t>
      </w:r>
    </w:p>
    <w:p>
      <w:pPr>
        <w:pStyle w:val="7"/>
        <w:ind w:left="360" w:leftChars="0"/>
      </w:pPr>
      <w:r>
        <w:rPr>
          <w:rFonts w:hint="eastAsia"/>
        </w:rPr>
        <w:t>　　　げない。</w:t>
      </w:r>
    </w:p>
    <w:p>
      <w:pPr>
        <w:pStyle w:val="7"/>
        <w:ind w:left="360" w:leftChars="0"/>
      </w:pPr>
      <w:r>
        <w:rPr>
          <w:rFonts w:hint="eastAsia"/>
        </w:rPr>
        <w:t>　　　役員に欠員が生じた時は、遅滞なく補充する</w:t>
      </w:r>
    </w:p>
    <w:p>
      <w:pPr>
        <w:pStyle w:val="7"/>
        <w:numPr>
          <w:ilvl w:val="0"/>
          <w:numId w:val="4"/>
        </w:numPr>
        <w:ind w:leftChars="0"/>
      </w:pPr>
      <w:r>
        <w:rPr>
          <w:rFonts w:hint="eastAsia"/>
        </w:rPr>
        <w:t>代表　1名</w:t>
      </w:r>
    </w:p>
    <w:p>
      <w:pPr>
        <w:pStyle w:val="7"/>
        <w:numPr>
          <w:ilvl w:val="0"/>
          <w:numId w:val="4"/>
        </w:numPr>
        <w:ind w:leftChars="0"/>
      </w:pPr>
      <w:r>
        <w:rPr>
          <w:rFonts w:hint="eastAsia"/>
        </w:rPr>
        <w:t>副代表　若干名</w:t>
      </w:r>
    </w:p>
    <w:p>
      <w:pPr>
        <w:pStyle w:val="7"/>
        <w:numPr>
          <w:ilvl w:val="0"/>
          <w:numId w:val="4"/>
        </w:numPr>
        <w:ind w:leftChars="0"/>
      </w:pPr>
      <w:r>
        <w:rPr>
          <w:rFonts w:hint="eastAsia"/>
        </w:rPr>
        <w:t>会計　1名</w:t>
      </w:r>
    </w:p>
    <w:p>
      <w:pPr>
        <w:pStyle w:val="7"/>
        <w:numPr>
          <w:ilvl w:val="0"/>
          <w:numId w:val="4"/>
        </w:numPr>
        <w:ind w:leftChars="0"/>
      </w:pPr>
      <w:r>
        <w:rPr>
          <w:rFonts w:hint="eastAsia"/>
        </w:rPr>
        <w:t>保険　1名</w:t>
      </w:r>
    </w:p>
    <w:p>
      <w:pPr>
        <w:pStyle w:val="7"/>
        <w:numPr>
          <w:ilvl w:val="0"/>
          <w:numId w:val="4"/>
        </w:numPr>
        <w:ind w:leftChars="0"/>
      </w:pPr>
      <w:r>
        <w:rPr>
          <w:rFonts w:hint="eastAsia"/>
        </w:rPr>
        <w:t>庶務　1名</w:t>
      </w:r>
    </w:p>
    <w:p>
      <w:pPr>
        <w:pStyle w:val="7"/>
        <w:numPr>
          <w:ilvl w:val="0"/>
          <w:numId w:val="4"/>
        </w:numPr>
        <w:ind w:leftChars="0"/>
      </w:pPr>
      <w:r>
        <w:rPr>
          <w:rFonts w:hint="eastAsia"/>
        </w:rPr>
        <w:t>装備　1名</w:t>
      </w:r>
    </w:p>
    <w:p>
      <w:pPr>
        <w:pStyle w:val="7"/>
        <w:numPr>
          <w:ilvl w:val="0"/>
          <w:numId w:val="4"/>
        </w:numPr>
        <w:ind w:leftChars="0"/>
      </w:pPr>
      <w:r>
        <w:rPr>
          <w:rFonts w:hint="eastAsia"/>
        </w:rPr>
        <w:t>遭難対策　若干名</w:t>
      </w:r>
    </w:p>
    <w:p>
      <w:pPr>
        <w:pStyle w:val="7"/>
        <w:numPr>
          <w:ilvl w:val="0"/>
          <w:numId w:val="4"/>
        </w:numPr>
        <w:ind w:leftChars="0"/>
      </w:pPr>
      <w:r>
        <w:rPr>
          <w:rFonts w:hint="eastAsia"/>
        </w:rPr>
        <w:t>ホームページ　1名</w:t>
      </w:r>
    </w:p>
    <w:p>
      <w:pPr>
        <w:pStyle w:val="7"/>
        <w:numPr>
          <w:ilvl w:val="0"/>
          <w:numId w:val="4"/>
        </w:numPr>
        <w:ind w:leftChars="0"/>
      </w:pPr>
      <w:r>
        <w:rPr>
          <w:rFonts w:hint="eastAsia"/>
        </w:rPr>
        <w:t>山行管理　若干名</w:t>
      </w:r>
    </w:p>
    <w:p>
      <w:pPr>
        <w:pStyle w:val="7"/>
        <w:numPr>
          <w:ilvl w:val="0"/>
          <w:numId w:val="4"/>
        </w:numPr>
        <w:ind w:leftChars="0"/>
      </w:pPr>
      <w:r>
        <w:rPr>
          <w:rFonts w:hint="eastAsia"/>
        </w:rPr>
        <w:t>山行リスト　1名</w:t>
      </w:r>
    </w:p>
    <w:p>
      <w:pPr>
        <w:pStyle w:val="7"/>
        <w:numPr>
          <w:ilvl w:val="0"/>
          <w:numId w:val="4"/>
        </w:numPr>
        <w:ind w:leftChars="0"/>
      </w:pPr>
      <w:r>
        <w:rPr>
          <w:rFonts w:hint="eastAsia"/>
        </w:rPr>
        <w:t>立川山岳会フリークライミングクラブ　若干名</w:t>
      </w:r>
    </w:p>
    <w:p>
      <w:pPr>
        <w:pStyle w:val="7"/>
        <w:ind w:left="1710" w:leftChars="0"/>
      </w:pPr>
    </w:p>
    <w:p>
      <w:pPr>
        <w:pStyle w:val="7"/>
        <w:numPr>
          <w:ilvl w:val="0"/>
          <w:numId w:val="1"/>
        </w:numPr>
        <w:ind w:leftChars="0"/>
      </w:pPr>
      <w:r>
        <w:rPr>
          <w:rFonts w:hint="eastAsia"/>
        </w:rPr>
        <w:t>連絡手段　本会は会員相互の連絡のため次の手段を設置する</w:t>
      </w:r>
    </w:p>
    <w:p>
      <w:pPr>
        <w:pStyle w:val="7"/>
        <w:numPr>
          <w:ilvl w:val="0"/>
          <w:numId w:val="5"/>
        </w:numPr>
        <w:ind w:leftChars="0"/>
      </w:pPr>
      <w:r>
        <w:rPr>
          <w:rFonts w:hint="eastAsia"/>
        </w:rPr>
        <w:t>一般メーリング　山行計画書の提出、下山連絡、山行報告</w:t>
      </w:r>
    </w:p>
    <w:p>
      <w:pPr>
        <w:pStyle w:val="7"/>
        <w:numPr>
          <w:ilvl w:val="0"/>
          <w:numId w:val="5"/>
        </w:numPr>
        <w:ind w:leftChars="0"/>
      </w:pPr>
      <w:r>
        <w:rPr>
          <w:rFonts w:hint="eastAsia"/>
        </w:rPr>
        <w:t>山行管理メーリング　山行管理と役員間の連絡</w:t>
      </w:r>
    </w:p>
    <w:p>
      <w:pPr>
        <w:pStyle w:val="7"/>
        <w:ind w:left="1710" w:leftChars="0"/>
      </w:pPr>
    </w:p>
    <w:p>
      <w:pPr>
        <w:pStyle w:val="7"/>
        <w:numPr>
          <w:ilvl w:val="0"/>
          <w:numId w:val="1"/>
        </w:numPr>
        <w:ind w:leftChars="0"/>
      </w:pPr>
      <w:r>
        <w:rPr>
          <w:rFonts w:hint="eastAsia"/>
        </w:rPr>
        <w:t>会計　本会の資金は、会員の拠出する会費、その雑収入をもって充てる。</w:t>
      </w:r>
    </w:p>
    <w:p>
      <w:pPr>
        <w:pStyle w:val="7"/>
        <w:numPr>
          <w:ilvl w:val="0"/>
          <w:numId w:val="6"/>
        </w:numPr>
        <w:ind w:leftChars="0"/>
      </w:pPr>
      <w:r>
        <w:rPr>
          <w:rFonts w:hint="eastAsia"/>
        </w:rPr>
        <w:t>本会の会計年度は毎年4月1日から翌年3月31日迄の1ヵ年とする。</w:t>
      </w:r>
    </w:p>
    <w:p>
      <w:pPr>
        <w:pStyle w:val="7"/>
        <w:numPr>
          <w:ilvl w:val="0"/>
          <w:numId w:val="6"/>
        </w:numPr>
        <w:ind w:leftChars="0"/>
      </w:pPr>
      <w:r>
        <w:rPr>
          <w:rFonts w:hint="eastAsia"/>
        </w:rPr>
        <w:t>本会の決算報告書は、総会の議を経て公示しなければならない。</w:t>
      </w:r>
    </w:p>
    <w:p>
      <w:pPr>
        <w:pStyle w:val="7"/>
        <w:ind w:left="1710" w:leftChars="0"/>
      </w:pPr>
    </w:p>
    <w:p>
      <w:pPr>
        <w:pStyle w:val="4"/>
      </w:pPr>
      <w:r>
        <w:rPr>
          <w:rFonts w:hint="eastAsia"/>
        </w:rPr>
        <w:t>以上</w:t>
      </w:r>
    </w:p>
    <w:p>
      <w:pPr>
        <w:jc w:val="left"/>
      </w:pPr>
    </w:p>
    <w:p>
      <w:pPr>
        <w:jc w:val="left"/>
      </w:pPr>
      <w:r>
        <w:rPr>
          <w:rFonts w:hint="eastAsia"/>
        </w:rPr>
        <w:t>2006年4月施行</w:t>
      </w:r>
    </w:p>
    <w:p>
      <w:pPr>
        <w:jc w:val="left"/>
      </w:pPr>
      <w:r>
        <w:rPr>
          <w:rFonts w:hint="eastAsia"/>
        </w:rPr>
        <w:t>2009年4月15日一部改訂</w:t>
      </w:r>
    </w:p>
    <w:p>
      <w:pPr>
        <w:jc w:val="left"/>
      </w:pPr>
      <w:r>
        <w:rPr>
          <w:rFonts w:hint="eastAsia"/>
        </w:rPr>
        <w:t>2010年3月18日一部改訂</w:t>
      </w:r>
    </w:p>
    <w:p>
      <w:pPr>
        <w:jc w:val="left"/>
      </w:pPr>
      <w:r>
        <w:rPr>
          <w:rFonts w:hint="eastAsia"/>
        </w:rPr>
        <w:t>2015年3月18日一部改訂</w:t>
      </w:r>
    </w:p>
    <w:p>
      <w:pPr>
        <w:jc w:val="left"/>
      </w:pPr>
      <w:r>
        <w:rPr>
          <w:rFonts w:hint="eastAsia"/>
        </w:rPr>
        <w:t>2017年5月18日一部改訂</w:t>
      </w:r>
    </w:p>
    <w:p>
      <w:pPr>
        <w:jc w:val="left"/>
      </w:pPr>
      <w:r>
        <w:rPr>
          <w:rFonts w:hint="eastAsia"/>
        </w:rPr>
        <w:t>2018年4月</w:t>
      </w:r>
      <w:r>
        <w:rPr>
          <w:rFonts w:hint="eastAsia"/>
          <w:lang w:val="en-US" w:eastAsia="ja-JP"/>
        </w:rPr>
        <w:t>0</w:t>
      </w:r>
      <w:r>
        <w:rPr>
          <w:rFonts w:hint="eastAsia"/>
        </w:rPr>
        <w:t>1日一部改訂</w:t>
      </w:r>
    </w:p>
    <w:p>
      <w:pPr>
        <w:jc w:val="left"/>
      </w:pPr>
      <w:r>
        <w:rPr>
          <w:rFonts w:hint="eastAsia"/>
        </w:rPr>
        <w:t>20</w:t>
      </w:r>
      <w:r>
        <w:rPr>
          <w:rFonts w:hint="eastAsia"/>
          <w:lang w:val="en-US" w:eastAsia="ja-JP"/>
        </w:rPr>
        <w:t>23</w:t>
      </w:r>
      <w:r>
        <w:rPr>
          <w:rFonts w:hint="eastAsia"/>
        </w:rPr>
        <w:t>年</w:t>
      </w:r>
      <w:r>
        <w:rPr>
          <w:rFonts w:hint="eastAsia"/>
          <w:lang w:val="en-US" w:eastAsia="ja-JP"/>
        </w:rPr>
        <w:t>7</w:t>
      </w:r>
      <w:r>
        <w:rPr>
          <w:rFonts w:hint="eastAsia"/>
        </w:rPr>
        <w:t>月</w:t>
      </w:r>
      <w:r>
        <w:rPr>
          <w:rFonts w:hint="eastAsia"/>
          <w:lang w:val="en-US" w:eastAsia="ja-JP"/>
        </w:rPr>
        <w:t>07</w:t>
      </w:r>
      <w:r>
        <w:rPr>
          <w:rFonts w:hint="eastAsia"/>
        </w:rPr>
        <w:t>日一部改訂</w:t>
      </w:r>
    </w:p>
    <w:p>
      <w:pPr>
        <w:jc w:val="left"/>
      </w:pPr>
    </w:p>
    <w:p>
      <w:pPr>
        <w:jc w:val="left"/>
      </w:pPr>
    </w:p>
    <w:p>
      <w:pPr>
        <w:jc w:val="left"/>
      </w:pPr>
      <w:r>
        <w:br w:type="page"/>
      </w:r>
    </w:p>
    <w:p>
      <w:pPr>
        <w:jc w:val="center"/>
      </w:pPr>
      <w:r>
        <w:rPr>
          <w:rFonts w:hint="eastAsia"/>
        </w:rPr>
        <w:t>立川山岳会　山行規約</w:t>
      </w:r>
    </w:p>
    <w:p>
      <w:pPr>
        <w:jc w:val="center"/>
      </w:pPr>
    </w:p>
    <w:p>
      <w:r>
        <w:rPr>
          <w:rFonts w:hint="eastAsia"/>
        </w:rPr>
        <w:t>１．目的　山行計画および下山状況を把握し、有事の際、活動を迅速に行うことを目的とする</w:t>
      </w:r>
    </w:p>
    <w:p>
      <w:pPr>
        <w:ind w:firstLine="420" w:firstLineChars="200"/>
      </w:pPr>
    </w:p>
    <w:p>
      <w:r>
        <w:rPr>
          <w:rFonts w:hint="eastAsia"/>
        </w:rPr>
        <w:t>２．山行計画</w:t>
      </w:r>
    </w:p>
    <w:p>
      <w:r>
        <w:rPr>
          <w:rFonts w:hint="eastAsia"/>
        </w:rPr>
        <w:t>（１）山行計画書は本会ホーページからダウンロードし、指定の様式を用いること</w:t>
      </w:r>
    </w:p>
    <w:p>
      <w:r>
        <w:rPr>
          <w:rFonts w:hint="eastAsia"/>
        </w:rPr>
        <w:t>（２）山行計画書は山行管理係に事前に送付すること</w:t>
      </w:r>
    </w:p>
    <w:p>
      <w:r>
        <w:rPr>
          <w:rFonts w:hint="eastAsia"/>
        </w:rPr>
        <w:t>（３）会全体で山行を把握するためメーリングに日程行き先・メンバー・最終下山日時を連絡すること</w:t>
      </w:r>
    </w:p>
    <w:p>
      <w:pPr>
        <w:ind w:left="630" w:hanging="630" w:hangingChars="300"/>
      </w:pPr>
      <w:r>
        <w:rPr>
          <w:rFonts w:hint="eastAsia"/>
        </w:rPr>
        <w:t>（４）谷川岳危険区域に入山する場合は、山行計画書に立川山岳会印を捺印し、入山前に谷川岳登山指導センターに提出すること</w:t>
      </w:r>
    </w:p>
    <w:p>
      <w:pPr>
        <w:ind w:left="630" w:hanging="630" w:hangingChars="300"/>
      </w:pPr>
      <w:r>
        <w:rPr>
          <w:rFonts w:hint="eastAsia"/>
        </w:rPr>
        <w:t>（５）山行計画書は所定の項目をもれなく記入すること。不備がある場合は受け付けないことがある</w:t>
      </w:r>
    </w:p>
    <w:p>
      <w:pPr>
        <w:ind w:left="1260" w:hanging="1260" w:hangingChars="600"/>
      </w:pPr>
      <w:r>
        <w:rPr>
          <w:rFonts w:hint="eastAsia"/>
        </w:rPr>
        <w:t>　　　注１）予備日：悪天候、体調不良等で停滞を余儀なくされる場合に消化する日であり、山行日程のほかに設けること</w:t>
      </w:r>
    </w:p>
    <w:p>
      <w:pPr>
        <w:ind w:left="1260" w:hanging="1260" w:hangingChars="600"/>
      </w:pPr>
      <w:r>
        <w:rPr>
          <w:rFonts w:hint="eastAsia"/>
        </w:rPr>
        <w:t>　　　注２）最終下山日時：予備日を含めた全日程において、下山連絡がなければ遭難したとみなされる日時のこと</w:t>
      </w:r>
    </w:p>
    <w:p>
      <w:pPr>
        <w:ind w:left="630" w:hanging="630" w:hangingChars="300"/>
      </w:pPr>
      <w:r>
        <w:rPr>
          <w:rFonts w:hint="eastAsia"/>
        </w:rPr>
        <w:t>（５）会員以外のメンバーがいる場合は、それらの緊急連絡先、保険加入状況を確認し、計画書に記入すること。不備がある場合は受け付けないことがある。</w:t>
      </w:r>
    </w:p>
    <w:p>
      <w:pPr>
        <w:ind w:left="630" w:hanging="630" w:hangingChars="300"/>
      </w:pPr>
      <w:r>
        <w:rPr>
          <w:rFonts w:hint="eastAsia"/>
        </w:rPr>
        <w:t>（６）マルチピッチを含むフリークライミングは、山行計画書の提出を不要とするが、メーリングに日程・行き先・メンバー・最終下山日時を連絡すること</w:t>
      </w:r>
    </w:p>
    <w:p>
      <w:pPr>
        <w:ind w:left="630" w:hanging="630" w:hangingChars="300"/>
      </w:pPr>
      <w:r>
        <w:rPr>
          <w:rFonts w:hint="eastAsia"/>
        </w:rPr>
        <w:t>　　　ただし、ルートにより山岳地域の活動に準ずると判断する場合は適宜、山行に準じ手続きをすること</w:t>
      </w:r>
    </w:p>
    <w:p>
      <w:pPr>
        <w:ind w:left="630" w:hanging="630" w:hangingChars="300"/>
      </w:pPr>
      <w:r>
        <w:rPr>
          <w:rFonts w:hint="eastAsia"/>
        </w:rPr>
        <w:t>（７）能力、経験を超えた山行と判断する場合は、代表、その他経験者から助言指導または計画の見直し、中止を勧告することがある</w:t>
      </w:r>
    </w:p>
    <w:p>
      <w:pPr>
        <w:ind w:left="630" w:hanging="630" w:hangingChars="300"/>
      </w:pPr>
    </w:p>
    <w:p>
      <w:pPr>
        <w:ind w:left="630" w:hanging="630" w:hangingChars="300"/>
      </w:pPr>
      <w:r>
        <w:rPr>
          <w:rFonts w:hint="eastAsia"/>
        </w:rPr>
        <w:t>３．下山後の処置</w:t>
      </w:r>
    </w:p>
    <w:p>
      <w:pPr>
        <w:ind w:left="630" w:hanging="630" w:hangingChars="300"/>
      </w:pPr>
      <w:r>
        <w:rPr>
          <w:rFonts w:hint="eastAsia"/>
        </w:rPr>
        <w:t>（１）下山後、速やかにメーリングまたは山行管理係に下山連絡すること</w:t>
      </w:r>
    </w:p>
    <w:p>
      <w:pPr>
        <w:ind w:left="630" w:hanging="630" w:hangingChars="300"/>
      </w:pPr>
      <w:r>
        <w:rPr>
          <w:rFonts w:hint="eastAsia"/>
        </w:rPr>
        <w:t>（２）下山後、可能な範囲で早めにメーリングに山行報告をすること。山行報告をする際の指定様式は、別に定める通りとする</w:t>
      </w:r>
    </w:p>
    <w:p>
      <w:pPr>
        <w:ind w:left="630" w:hanging="630" w:hangingChars="300"/>
      </w:pPr>
      <w:r>
        <w:rPr>
          <w:rFonts w:hint="eastAsia"/>
        </w:rPr>
        <w:t>（３）最終下山日時を経過しても下山連絡がない場合は、代表が遭難対策メンバーを招集し対応を協議する</w:t>
      </w:r>
    </w:p>
    <w:p>
      <w:pPr>
        <w:ind w:left="630" w:hanging="630" w:hangingChars="300"/>
      </w:pPr>
      <w:r>
        <w:rPr>
          <w:rFonts w:hint="eastAsia"/>
        </w:rPr>
        <w:t>４．遭難対策</w:t>
      </w:r>
    </w:p>
    <w:p>
      <w:pPr>
        <w:ind w:left="630" w:leftChars="200" w:hanging="210" w:hangingChars="100"/>
      </w:pPr>
      <w:r>
        <w:rPr>
          <w:rFonts w:hint="eastAsia"/>
        </w:rPr>
        <w:t>遭難が発生した場合は、遭難者および本会は別に定める遭難対策マニュアルに則り行動すること。</w:t>
      </w:r>
    </w:p>
    <w:p>
      <w:pPr>
        <w:ind w:left="630" w:leftChars="200" w:hanging="210" w:hangingChars="100"/>
      </w:pPr>
    </w:p>
    <w:p>
      <w:r>
        <w:rPr>
          <w:rFonts w:hint="eastAsia"/>
        </w:rPr>
        <w:t>５．付則　営業期間中のスキー場コースエリア内での活動は、山行とはみなさず本規約は適用しない。</w:t>
      </w:r>
    </w:p>
    <w:p>
      <w:pPr>
        <w:ind w:left="630" w:leftChars="100" w:hanging="420" w:hangingChars="200"/>
      </w:pPr>
      <w:r>
        <w:rPr>
          <w:rFonts w:hint="eastAsia"/>
        </w:rPr>
        <w:t>　　</w:t>
      </w:r>
    </w:p>
    <w:p>
      <w:pPr>
        <w:ind w:left="630" w:leftChars="100" w:hanging="420" w:hangingChars="200"/>
      </w:pPr>
      <w:r>
        <w:rPr>
          <w:rFonts w:hint="eastAsia"/>
        </w:rPr>
        <w:t>２００９年４月１５日　施行　　　　　　　　　２０１５年３月１８日　改訂</w:t>
      </w:r>
    </w:p>
    <w:p>
      <w:pPr>
        <w:ind w:left="630" w:leftChars="100" w:hanging="420" w:hangingChars="200"/>
        <w:rPr>
          <w:rFonts w:hint="eastAsia"/>
        </w:rPr>
      </w:pPr>
      <w:r>
        <w:rPr>
          <w:rFonts w:hint="eastAsia"/>
        </w:rPr>
        <w:t>２０１０年３月１８日　改訂　　　　　　　　　２０１７年５月１８日　改訂</w:t>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auto"/>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70734"/>
    <w:multiLevelType w:val="multilevel"/>
    <w:tmpl w:val="06470734"/>
    <w:lvl w:ilvl="0" w:tentative="0">
      <w:start w:val="1"/>
      <w:numFmt w:val="decimal"/>
      <w:lvlText w:val="（%1）"/>
      <w:lvlJc w:val="left"/>
      <w:pPr>
        <w:ind w:left="1080" w:hanging="72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1">
    <w:nsid w:val="3F8A4BD2"/>
    <w:multiLevelType w:val="multilevel"/>
    <w:tmpl w:val="3F8A4BD2"/>
    <w:lvl w:ilvl="0" w:tentative="0">
      <w:start w:val="1"/>
      <w:numFmt w:val="decimal"/>
      <w:lvlText w:val="（%1）"/>
      <w:lvlJc w:val="left"/>
      <w:pPr>
        <w:ind w:left="1710" w:hanging="720"/>
      </w:pPr>
      <w:rPr>
        <w:rFonts w:hint="default"/>
      </w:rPr>
    </w:lvl>
    <w:lvl w:ilvl="1" w:tentative="0">
      <w:start w:val="1"/>
      <w:numFmt w:val="aiueoFullWidth"/>
      <w:lvlText w:val="(%2)"/>
      <w:lvlJc w:val="left"/>
      <w:pPr>
        <w:ind w:left="1830" w:hanging="420"/>
      </w:pPr>
    </w:lvl>
    <w:lvl w:ilvl="2" w:tentative="0">
      <w:start w:val="1"/>
      <w:numFmt w:val="decimalEnclosedCircle"/>
      <w:lvlText w:val="%3"/>
      <w:lvlJc w:val="left"/>
      <w:pPr>
        <w:ind w:left="2250" w:hanging="420"/>
      </w:pPr>
    </w:lvl>
    <w:lvl w:ilvl="3" w:tentative="0">
      <w:start w:val="1"/>
      <w:numFmt w:val="decimal"/>
      <w:lvlText w:val="%4."/>
      <w:lvlJc w:val="left"/>
      <w:pPr>
        <w:ind w:left="2670" w:hanging="420"/>
      </w:pPr>
    </w:lvl>
    <w:lvl w:ilvl="4" w:tentative="0">
      <w:start w:val="1"/>
      <w:numFmt w:val="aiueoFullWidth"/>
      <w:lvlText w:val="(%5)"/>
      <w:lvlJc w:val="left"/>
      <w:pPr>
        <w:ind w:left="3090" w:hanging="420"/>
      </w:pPr>
    </w:lvl>
    <w:lvl w:ilvl="5" w:tentative="0">
      <w:start w:val="1"/>
      <w:numFmt w:val="decimalEnclosedCircle"/>
      <w:lvlText w:val="%6"/>
      <w:lvlJc w:val="left"/>
      <w:pPr>
        <w:ind w:left="3510" w:hanging="420"/>
      </w:pPr>
    </w:lvl>
    <w:lvl w:ilvl="6" w:tentative="0">
      <w:start w:val="1"/>
      <w:numFmt w:val="decimal"/>
      <w:lvlText w:val="%7."/>
      <w:lvlJc w:val="left"/>
      <w:pPr>
        <w:ind w:left="3930" w:hanging="420"/>
      </w:pPr>
    </w:lvl>
    <w:lvl w:ilvl="7" w:tentative="0">
      <w:start w:val="1"/>
      <w:numFmt w:val="aiueoFullWidth"/>
      <w:lvlText w:val="(%8)"/>
      <w:lvlJc w:val="left"/>
      <w:pPr>
        <w:ind w:left="4350" w:hanging="420"/>
      </w:pPr>
    </w:lvl>
    <w:lvl w:ilvl="8" w:tentative="0">
      <w:start w:val="1"/>
      <w:numFmt w:val="decimalEnclosedCircle"/>
      <w:lvlText w:val="%9"/>
      <w:lvlJc w:val="left"/>
      <w:pPr>
        <w:ind w:left="4770" w:hanging="420"/>
      </w:pPr>
    </w:lvl>
  </w:abstractNum>
  <w:abstractNum w:abstractNumId="2">
    <w:nsid w:val="4ACF2D87"/>
    <w:multiLevelType w:val="multilevel"/>
    <w:tmpl w:val="4ACF2D87"/>
    <w:lvl w:ilvl="0" w:tentative="0">
      <w:start w:val="1"/>
      <w:numFmt w:val="decimal"/>
      <w:lvlText w:val="（%1）"/>
      <w:lvlJc w:val="left"/>
      <w:pPr>
        <w:ind w:left="1710" w:hanging="720"/>
      </w:pPr>
      <w:rPr>
        <w:rFonts w:hint="default"/>
      </w:rPr>
    </w:lvl>
    <w:lvl w:ilvl="1" w:tentative="0">
      <w:start w:val="1"/>
      <w:numFmt w:val="aiueoFullWidth"/>
      <w:lvlText w:val="(%2)"/>
      <w:lvlJc w:val="left"/>
      <w:pPr>
        <w:ind w:left="1830" w:hanging="420"/>
      </w:pPr>
    </w:lvl>
    <w:lvl w:ilvl="2" w:tentative="0">
      <w:start w:val="1"/>
      <w:numFmt w:val="decimalEnclosedCircle"/>
      <w:lvlText w:val="%3"/>
      <w:lvlJc w:val="left"/>
      <w:pPr>
        <w:ind w:left="2250" w:hanging="420"/>
      </w:pPr>
    </w:lvl>
    <w:lvl w:ilvl="3" w:tentative="0">
      <w:start w:val="1"/>
      <w:numFmt w:val="decimal"/>
      <w:lvlText w:val="%4."/>
      <w:lvlJc w:val="left"/>
      <w:pPr>
        <w:ind w:left="2670" w:hanging="420"/>
      </w:pPr>
    </w:lvl>
    <w:lvl w:ilvl="4" w:tentative="0">
      <w:start w:val="1"/>
      <w:numFmt w:val="aiueoFullWidth"/>
      <w:lvlText w:val="(%5)"/>
      <w:lvlJc w:val="left"/>
      <w:pPr>
        <w:ind w:left="3090" w:hanging="420"/>
      </w:pPr>
    </w:lvl>
    <w:lvl w:ilvl="5" w:tentative="0">
      <w:start w:val="1"/>
      <w:numFmt w:val="decimalEnclosedCircle"/>
      <w:lvlText w:val="%6"/>
      <w:lvlJc w:val="left"/>
      <w:pPr>
        <w:ind w:left="3510" w:hanging="420"/>
      </w:pPr>
    </w:lvl>
    <w:lvl w:ilvl="6" w:tentative="0">
      <w:start w:val="1"/>
      <w:numFmt w:val="decimal"/>
      <w:lvlText w:val="%7."/>
      <w:lvlJc w:val="left"/>
      <w:pPr>
        <w:ind w:left="3930" w:hanging="420"/>
      </w:pPr>
    </w:lvl>
    <w:lvl w:ilvl="7" w:tentative="0">
      <w:start w:val="1"/>
      <w:numFmt w:val="aiueoFullWidth"/>
      <w:lvlText w:val="(%8)"/>
      <w:lvlJc w:val="left"/>
      <w:pPr>
        <w:ind w:left="4350" w:hanging="420"/>
      </w:pPr>
    </w:lvl>
    <w:lvl w:ilvl="8" w:tentative="0">
      <w:start w:val="1"/>
      <w:numFmt w:val="decimalEnclosedCircle"/>
      <w:lvlText w:val="%9"/>
      <w:lvlJc w:val="left"/>
      <w:pPr>
        <w:ind w:left="4770" w:hanging="420"/>
      </w:pPr>
    </w:lvl>
  </w:abstractNum>
  <w:abstractNum w:abstractNumId="3">
    <w:nsid w:val="4CB5054F"/>
    <w:multiLevelType w:val="multilevel"/>
    <w:tmpl w:val="4CB5054F"/>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4">
    <w:nsid w:val="5557235D"/>
    <w:multiLevelType w:val="multilevel"/>
    <w:tmpl w:val="5557235D"/>
    <w:lvl w:ilvl="0" w:tentative="0">
      <w:start w:val="1"/>
      <w:numFmt w:val="decimal"/>
      <w:lvlText w:val="（%1）"/>
      <w:lvlJc w:val="left"/>
      <w:pPr>
        <w:ind w:left="1710" w:hanging="720"/>
      </w:pPr>
      <w:rPr>
        <w:rFonts w:hint="default"/>
      </w:rPr>
    </w:lvl>
    <w:lvl w:ilvl="1" w:tentative="0">
      <w:start w:val="1"/>
      <w:numFmt w:val="aiueoFullWidth"/>
      <w:lvlText w:val="(%2)"/>
      <w:lvlJc w:val="left"/>
      <w:pPr>
        <w:ind w:left="1830" w:hanging="420"/>
      </w:pPr>
    </w:lvl>
    <w:lvl w:ilvl="2" w:tentative="0">
      <w:start w:val="1"/>
      <w:numFmt w:val="decimalEnclosedCircle"/>
      <w:lvlText w:val="%3"/>
      <w:lvlJc w:val="left"/>
      <w:pPr>
        <w:ind w:left="2250" w:hanging="420"/>
      </w:pPr>
    </w:lvl>
    <w:lvl w:ilvl="3" w:tentative="0">
      <w:start w:val="1"/>
      <w:numFmt w:val="decimal"/>
      <w:lvlText w:val="%4."/>
      <w:lvlJc w:val="left"/>
      <w:pPr>
        <w:ind w:left="2670" w:hanging="420"/>
      </w:pPr>
    </w:lvl>
    <w:lvl w:ilvl="4" w:tentative="0">
      <w:start w:val="1"/>
      <w:numFmt w:val="aiueoFullWidth"/>
      <w:lvlText w:val="(%5)"/>
      <w:lvlJc w:val="left"/>
      <w:pPr>
        <w:ind w:left="3090" w:hanging="420"/>
      </w:pPr>
    </w:lvl>
    <w:lvl w:ilvl="5" w:tentative="0">
      <w:start w:val="1"/>
      <w:numFmt w:val="decimalEnclosedCircle"/>
      <w:lvlText w:val="%6"/>
      <w:lvlJc w:val="left"/>
      <w:pPr>
        <w:ind w:left="3510" w:hanging="420"/>
      </w:pPr>
    </w:lvl>
    <w:lvl w:ilvl="6" w:tentative="0">
      <w:start w:val="1"/>
      <w:numFmt w:val="decimal"/>
      <w:lvlText w:val="%7."/>
      <w:lvlJc w:val="left"/>
      <w:pPr>
        <w:ind w:left="3930" w:hanging="420"/>
      </w:pPr>
    </w:lvl>
    <w:lvl w:ilvl="7" w:tentative="0">
      <w:start w:val="1"/>
      <w:numFmt w:val="aiueoFullWidth"/>
      <w:lvlText w:val="(%8)"/>
      <w:lvlJc w:val="left"/>
      <w:pPr>
        <w:ind w:left="4350" w:hanging="420"/>
      </w:pPr>
    </w:lvl>
    <w:lvl w:ilvl="8" w:tentative="0">
      <w:start w:val="1"/>
      <w:numFmt w:val="decimalEnclosedCircle"/>
      <w:lvlText w:val="%9"/>
      <w:lvlJc w:val="left"/>
      <w:pPr>
        <w:ind w:left="4770" w:hanging="420"/>
      </w:pPr>
    </w:lvl>
  </w:abstractNum>
  <w:abstractNum w:abstractNumId="5">
    <w:nsid w:val="67B318EB"/>
    <w:multiLevelType w:val="multilevel"/>
    <w:tmpl w:val="67B318EB"/>
    <w:lvl w:ilvl="0" w:tentative="0">
      <w:start w:val="1"/>
      <w:numFmt w:val="decimal"/>
      <w:lvlText w:val="（%1）"/>
      <w:lvlJc w:val="left"/>
      <w:pPr>
        <w:ind w:left="1080" w:hanging="72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84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153E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Times New Roman"/>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losing"/>
    <w:basedOn w:val="1"/>
    <w:link w:val="10"/>
    <w:unhideWhenUsed/>
    <w:uiPriority w:val="99"/>
    <w:pPr>
      <w:jc w:val="right"/>
    </w:pPr>
  </w:style>
  <w:style w:type="paragraph" w:styleId="5">
    <w:name w:val="footer"/>
    <w:basedOn w:val="1"/>
    <w:link w:val="9"/>
    <w:unhideWhenUsed/>
    <w:uiPriority w:val="99"/>
    <w:pPr>
      <w:tabs>
        <w:tab w:val="center" w:pos="4252"/>
        <w:tab w:val="right" w:pos="8504"/>
      </w:tabs>
      <w:snapToGrid w:val="0"/>
    </w:pPr>
  </w:style>
  <w:style w:type="paragraph" w:styleId="6">
    <w:name w:val="header"/>
    <w:basedOn w:val="1"/>
    <w:link w:val="8"/>
    <w:unhideWhenUsed/>
    <w:uiPriority w:val="99"/>
    <w:pPr>
      <w:tabs>
        <w:tab w:val="center" w:pos="4252"/>
        <w:tab w:val="right" w:pos="8504"/>
      </w:tabs>
      <w:snapToGrid w:val="0"/>
    </w:pPr>
  </w:style>
  <w:style w:type="paragraph" w:customStyle="1" w:styleId="7">
    <w:name w:val="List Paragraph"/>
    <w:basedOn w:val="1"/>
    <w:qFormat/>
    <w:uiPriority w:val="34"/>
    <w:pPr>
      <w:ind w:left="840" w:leftChars="400"/>
    </w:pPr>
  </w:style>
  <w:style w:type="character" w:customStyle="1" w:styleId="8">
    <w:name w:val="ヘッダー (文字)"/>
    <w:basedOn w:val="2"/>
    <w:link w:val="6"/>
    <w:uiPriority w:val="99"/>
  </w:style>
  <w:style w:type="character" w:customStyle="1" w:styleId="9">
    <w:name w:val="フッター (文字)"/>
    <w:basedOn w:val="2"/>
    <w:link w:val="5"/>
    <w:uiPriority w:val="99"/>
  </w:style>
  <w:style w:type="character" w:customStyle="1" w:styleId="10">
    <w:name w:val="結語 (文字)"/>
    <w:basedOn w:val="2"/>
    <w:link w:val="4"/>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358</Words>
  <Characters>2065</Characters>
  <Lines>17</Lines>
  <Paragraphs>4</Paragraphs>
  <TotalTime>2</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2018-06-10T07:23:00Z</dcterms:created>
  <dc:creator>hirot</dc:creator>
  <cp:lastModifiedBy>hirotake</cp:lastModifiedBy>
  <dcterms:modified xsi:type="dcterms:W3CDTF">2023-09-07T12:48:31Z</dcterms:modified>
  <dc:title>立川山岳会  入会申込書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1041-11.2.0.10130</vt:lpwstr>
  </property>
</Properties>
</file>